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2665" w14:textId="77777777" w:rsidR="008E0CDC" w:rsidRDefault="008E0CDC">
      <w:pPr>
        <w:pStyle w:val="Corpotesto"/>
        <w:rPr>
          <w:sz w:val="20"/>
        </w:rPr>
      </w:pPr>
    </w:p>
    <w:p w14:paraId="7434CCA0" w14:textId="77777777" w:rsidR="008E0CDC" w:rsidRDefault="008E0CDC">
      <w:pPr>
        <w:pStyle w:val="Corpotesto"/>
        <w:rPr>
          <w:sz w:val="20"/>
        </w:rPr>
      </w:pPr>
    </w:p>
    <w:p w14:paraId="289B1175" w14:textId="77777777" w:rsidR="008E0CDC" w:rsidRDefault="00AB0F77">
      <w:pPr>
        <w:pStyle w:val="Corpotesto"/>
        <w:rPr>
          <w:sz w:val="20"/>
        </w:rPr>
      </w:pPr>
      <w:r w:rsidRPr="00AB0F77">
        <w:rPr>
          <w:noProof/>
          <w:sz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D1503" wp14:editId="12EC0CBB">
                <wp:simplePos x="0" y="0"/>
                <wp:positionH relativeFrom="column">
                  <wp:posOffset>1908175</wp:posOffset>
                </wp:positionH>
                <wp:positionV relativeFrom="paragraph">
                  <wp:posOffset>142875</wp:posOffset>
                </wp:positionV>
                <wp:extent cx="4286250" cy="10477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EDDDB" w14:textId="77777777" w:rsidR="00AB0F77" w:rsidRDefault="00AB0F77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14203AF" w14:textId="7B94CABF" w:rsidR="00AB0F77" w:rsidRPr="00AB0F77" w:rsidRDefault="004829DD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Scienze della Formazione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D150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25pt;margin-top:11.25pt;width:337.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">
                <v:textbox>
                  <w:txbxContent>
                    <w:p w14:paraId="7D6EDDDB" w14:textId="77777777" w:rsidR="00AB0F77" w:rsidRDefault="00AB0F77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14203AF" w14:textId="7B94CABF" w:rsidR="00AB0F77" w:rsidRPr="00AB0F77" w:rsidRDefault="004829DD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Scienze della Formazione Primaria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F98EBE" w14:textId="77777777" w:rsidR="00F77C77" w:rsidRDefault="00AB0F77">
      <w:pPr>
        <w:pStyle w:val="Corpotesto"/>
        <w:rPr>
          <w:sz w:val="20"/>
        </w:rPr>
      </w:pPr>
      <w:r w:rsidRPr="00AB0F77">
        <w:rPr>
          <w:noProof/>
          <w:sz w:val="20"/>
          <w:lang w:eastAsia="it-IT"/>
        </w:rPr>
        <w:drawing>
          <wp:inline distT="0" distB="0" distL="0" distR="0" wp14:anchorId="04B10B73" wp14:editId="1710E005">
            <wp:extent cx="1400175" cy="1013090"/>
            <wp:effectExtent l="0" t="0" r="0" b="0"/>
            <wp:docPr id="1" name="Immagine 1" descr="C:\Users\Carlo\Downloads\Logo Uniba Aldo 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ownloads\Logo Uniba Aldo Mo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6" cy="10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5F5AE" w14:textId="77777777" w:rsidR="00F77C77" w:rsidRDefault="00F77C77">
      <w:pPr>
        <w:pStyle w:val="Corpotesto"/>
        <w:rPr>
          <w:sz w:val="20"/>
        </w:rPr>
      </w:pPr>
    </w:p>
    <w:p w14:paraId="280EC1D8" w14:textId="77777777" w:rsidR="00F77C77" w:rsidRDefault="00F77C77">
      <w:pPr>
        <w:pStyle w:val="Corpotesto"/>
        <w:rPr>
          <w:sz w:val="20"/>
        </w:rPr>
      </w:pPr>
    </w:p>
    <w:p w14:paraId="592F46B2" w14:textId="77777777" w:rsidR="00F77C77" w:rsidRDefault="00F77C77">
      <w:pPr>
        <w:pStyle w:val="Corpotesto"/>
        <w:rPr>
          <w:sz w:val="20"/>
        </w:rPr>
      </w:pPr>
    </w:p>
    <w:p w14:paraId="05B80298" w14:textId="77777777" w:rsidR="00F77C77" w:rsidRDefault="00F77C77">
      <w:pPr>
        <w:pStyle w:val="Corpotesto"/>
        <w:rPr>
          <w:sz w:val="20"/>
        </w:rPr>
      </w:pPr>
    </w:p>
    <w:p w14:paraId="7F483238" w14:textId="77777777" w:rsidR="008E0CDC" w:rsidRDefault="008E0CDC">
      <w:pPr>
        <w:pStyle w:val="Corpotesto"/>
        <w:rPr>
          <w:sz w:val="20"/>
        </w:rPr>
      </w:pPr>
    </w:p>
    <w:p w14:paraId="0FBB869B" w14:textId="77777777" w:rsidR="008E0CDC" w:rsidRDefault="008E0CDC">
      <w:pPr>
        <w:pStyle w:val="Corpotesto"/>
        <w:spacing w:before="2" w:after="1"/>
        <w:rPr>
          <w:sz w:val="17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5080"/>
        <w:gridCol w:w="1658"/>
      </w:tblGrid>
      <w:tr w:rsidR="008E0CDC" w14:paraId="15A3DC42" w14:textId="77777777">
        <w:trPr>
          <w:trHeight w:val="243"/>
        </w:trPr>
        <w:tc>
          <w:tcPr>
            <w:tcW w:w="9444" w:type="dxa"/>
            <w:gridSpan w:val="3"/>
            <w:shd w:val="clear" w:color="auto" w:fill="B1A0C6"/>
          </w:tcPr>
          <w:p w14:paraId="2827B051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Principali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sull’insegnamento</w:t>
            </w:r>
          </w:p>
        </w:tc>
      </w:tr>
      <w:tr w:rsidR="008E0CDC" w14:paraId="261EDFE7" w14:textId="77777777">
        <w:trPr>
          <w:trHeight w:val="488"/>
        </w:trPr>
        <w:tc>
          <w:tcPr>
            <w:tcW w:w="2706" w:type="dxa"/>
          </w:tcPr>
          <w:p w14:paraId="4A4598BB" w14:textId="77777777" w:rsidR="008E0CDC" w:rsidRDefault="009976F8">
            <w:pPr>
              <w:pStyle w:val="TableParagraph"/>
              <w:spacing w:line="240" w:lineRule="atLeast"/>
              <w:ind w:left="110" w:right="1076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dell’insegnamento</w:t>
            </w:r>
          </w:p>
        </w:tc>
        <w:tc>
          <w:tcPr>
            <w:tcW w:w="6738" w:type="dxa"/>
            <w:gridSpan w:val="2"/>
          </w:tcPr>
          <w:p w14:paraId="6B012615" w14:textId="1692F1C6" w:rsidR="008E0CDC" w:rsidRDefault="004829DD">
            <w:pPr>
              <w:pStyle w:val="TableParagraph"/>
              <w:rPr>
                <w:rFonts w:ascii="Times New Roman"/>
                <w:sz w:val="20"/>
              </w:rPr>
            </w:pPr>
            <w:r w:rsidRPr="00ED772F">
              <w:rPr>
                <w:rFonts w:ascii="Gill Sans MT" w:hAnsi="Gill Sans MT"/>
              </w:rPr>
              <w:t>Prova di Idoneità – Livello B2</w:t>
            </w:r>
          </w:p>
        </w:tc>
      </w:tr>
      <w:tr w:rsidR="008E0CDC" w14:paraId="38D07AB7" w14:textId="77777777">
        <w:trPr>
          <w:trHeight w:val="243"/>
        </w:trPr>
        <w:tc>
          <w:tcPr>
            <w:tcW w:w="2706" w:type="dxa"/>
          </w:tcPr>
          <w:p w14:paraId="09806688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738" w:type="dxa"/>
            <w:gridSpan w:val="2"/>
          </w:tcPr>
          <w:p w14:paraId="1DEA1912" w14:textId="7CC76F8F" w:rsidR="008E0CDC" w:rsidRDefault="004829DD">
            <w:pPr>
              <w:pStyle w:val="TableParagraph"/>
              <w:rPr>
                <w:rFonts w:ascii="Times New Roman"/>
                <w:sz w:val="16"/>
              </w:rPr>
            </w:pPr>
            <w:r w:rsidRPr="005700BB">
              <w:rPr>
                <w:rFonts w:ascii="Gill Sans MT" w:hAnsi="Gill Sans MT"/>
              </w:rPr>
              <w:t>Scienze della Formazione Primaria</w:t>
            </w:r>
          </w:p>
        </w:tc>
      </w:tr>
      <w:tr w:rsidR="008E0CDC" w14:paraId="597581DE" w14:textId="77777777">
        <w:trPr>
          <w:trHeight w:val="244"/>
        </w:trPr>
        <w:tc>
          <w:tcPr>
            <w:tcW w:w="2706" w:type="dxa"/>
          </w:tcPr>
          <w:p w14:paraId="31009AA5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</w:tc>
        <w:tc>
          <w:tcPr>
            <w:tcW w:w="6738" w:type="dxa"/>
            <w:gridSpan w:val="2"/>
          </w:tcPr>
          <w:p w14:paraId="7F396F73" w14:textId="49664AEF" w:rsidR="008E0CDC" w:rsidRPr="004829DD" w:rsidRDefault="004829D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4829DD">
              <w:rPr>
                <w:rFonts w:asciiTheme="minorHAnsi" w:hAnsiTheme="minorHAnsi" w:cstheme="minorHAnsi"/>
                <w:sz w:val="20"/>
                <w:szCs w:val="20"/>
              </w:rPr>
              <w:t>5° Anno</w:t>
            </w:r>
          </w:p>
        </w:tc>
      </w:tr>
      <w:tr w:rsidR="008E0CDC" w14:paraId="48E34B05" w14:textId="77777777">
        <w:trPr>
          <w:trHeight w:val="487"/>
        </w:trPr>
        <w:tc>
          <w:tcPr>
            <w:tcW w:w="7786" w:type="dxa"/>
            <w:gridSpan w:val="2"/>
          </w:tcPr>
          <w:p w14:paraId="0C03FB7E" w14:textId="77777777" w:rsidR="008E0CDC" w:rsidRDefault="009976F8">
            <w:pPr>
              <w:pStyle w:val="TableParagraph"/>
              <w:spacing w:line="240" w:lineRule="atLeast"/>
              <w:ind w:left="110" w:right="24"/>
              <w:rPr>
                <w:sz w:val="20"/>
              </w:rPr>
            </w:pPr>
            <w:r>
              <w:rPr>
                <w:sz w:val="20"/>
              </w:rPr>
              <w:t>Crediti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(CFU)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Accumulation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(ECTS):</w:t>
            </w:r>
          </w:p>
        </w:tc>
        <w:tc>
          <w:tcPr>
            <w:tcW w:w="1658" w:type="dxa"/>
          </w:tcPr>
          <w:p w14:paraId="0FD3BC16" w14:textId="1121C603" w:rsidR="008E0CDC" w:rsidRDefault="004829DD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E0CDC" w14:paraId="15B193BB" w14:textId="77777777">
        <w:trPr>
          <w:trHeight w:val="244"/>
        </w:trPr>
        <w:tc>
          <w:tcPr>
            <w:tcW w:w="2706" w:type="dxa"/>
          </w:tcPr>
          <w:p w14:paraId="52C1CD0A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6738" w:type="dxa"/>
            <w:gridSpan w:val="2"/>
          </w:tcPr>
          <w:p w14:paraId="6FE3EABF" w14:textId="63275655" w:rsidR="008E0CDC" w:rsidRPr="004829DD" w:rsidRDefault="004829D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4829DD">
              <w:rPr>
                <w:rFonts w:asciiTheme="minorHAnsi" w:hAnsiTheme="minorHAnsi" w:cstheme="minorHAnsi"/>
                <w:sz w:val="20"/>
                <w:szCs w:val="20"/>
              </w:rPr>
              <w:t>L-LIN/12</w:t>
            </w:r>
          </w:p>
        </w:tc>
      </w:tr>
      <w:tr w:rsidR="008E0CDC" w14:paraId="46BF39D2" w14:textId="77777777">
        <w:trPr>
          <w:trHeight w:val="243"/>
        </w:trPr>
        <w:tc>
          <w:tcPr>
            <w:tcW w:w="2706" w:type="dxa"/>
          </w:tcPr>
          <w:p w14:paraId="587D279A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14:paraId="54652166" w14:textId="1A9D1D95" w:rsidR="008E0CDC" w:rsidRPr="004829DD" w:rsidRDefault="004829D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4829DD">
              <w:rPr>
                <w:rFonts w:asciiTheme="minorHAnsi" w:hAnsiTheme="minorHAnsi" w:cstheme="minorHAnsi"/>
                <w:sz w:val="20"/>
                <w:szCs w:val="20"/>
              </w:rPr>
              <w:t>Inglese</w:t>
            </w:r>
          </w:p>
        </w:tc>
      </w:tr>
      <w:tr w:rsidR="008E0CDC" w14:paraId="03B7293C" w14:textId="77777777">
        <w:trPr>
          <w:trHeight w:val="244"/>
        </w:trPr>
        <w:tc>
          <w:tcPr>
            <w:tcW w:w="2706" w:type="dxa"/>
          </w:tcPr>
          <w:p w14:paraId="3119F91E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14:paraId="4C76C6D8" w14:textId="47A20F9D" w:rsidR="008E0CDC" w:rsidRPr="0038222C" w:rsidRDefault="003822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8222C">
              <w:rPr>
                <w:rFonts w:asciiTheme="minorHAnsi" w:hAnsiTheme="minorHAnsi" w:cstheme="minorHAnsi"/>
                <w:sz w:val="20"/>
                <w:szCs w:val="20"/>
              </w:rPr>
              <w:t>Secondo Semestre</w:t>
            </w:r>
          </w:p>
        </w:tc>
      </w:tr>
      <w:tr w:rsidR="008E0CDC" w14:paraId="466BEB0D" w14:textId="77777777">
        <w:trPr>
          <w:trHeight w:val="243"/>
        </w:trPr>
        <w:tc>
          <w:tcPr>
            <w:tcW w:w="2706" w:type="dxa"/>
          </w:tcPr>
          <w:p w14:paraId="24B59154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Obbligo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</w:p>
        </w:tc>
        <w:tc>
          <w:tcPr>
            <w:tcW w:w="6738" w:type="dxa"/>
            <w:gridSpan w:val="2"/>
          </w:tcPr>
          <w:p w14:paraId="649515A3" w14:textId="74D55A51" w:rsidR="008E0CDC" w:rsidRPr="0038222C" w:rsidRDefault="003822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38222C">
              <w:rPr>
                <w:rFonts w:asciiTheme="minorHAnsi" w:hAnsiTheme="minorHAnsi" w:cstheme="minorHAnsi"/>
                <w:sz w:val="20"/>
                <w:szCs w:val="20"/>
              </w:rPr>
              <w:t>Sì</w:t>
            </w:r>
          </w:p>
        </w:tc>
      </w:tr>
    </w:tbl>
    <w:p w14:paraId="35252D96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6AAC0AE3" w14:textId="77777777">
        <w:trPr>
          <w:trHeight w:val="244"/>
        </w:trPr>
        <w:tc>
          <w:tcPr>
            <w:tcW w:w="2706" w:type="dxa"/>
            <w:shd w:val="clear" w:color="auto" w:fill="B1A0C6"/>
          </w:tcPr>
          <w:p w14:paraId="6E52A17D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738" w:type="dxa"/>
          </w:tcPr>
          <w:p w14:paraId="730A3BFB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5B1FF75E" w14:textId="77777777">
        <w:trPr>
          <w:trHeight w:val="243"/>
        </w:trPr>
        <w:tc>
          <w:tcPr>
            <w:tcW w:w="2706" w:type="dxa"/>
          </w:tcPr>
          <w:p w14:paraId="652A864C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6738" w:type="dxa"/>
          </w:tcPr>
          <w:p w14:paraId="2B6EF7AA" w14:textId="63A5A047" w:rsidR="008E0CDC" w:rsidRDefault="0038222C">
            <w:pPr>
              <w:pStyle w:val="TableParagraph"/>
              <w:rPr>
                <w:rFonts w:ascii="Times New Roman"/>
                <w:sz w:val="16"/>
              </w:rPr>
            </w:pPr>
            <w:r w:rsidRPr="007B6D7F">
              <w:rPr>
                <w:sz w:val="20"/>
              </w:rPr>
              <w:t>Rosita Belinda Maglie</w:t>
            </w:r>
          </w:p>
        </w:tc>
      </w:tr>
      <w:tr w:rsidR="008E0CDC" w14:paraId="5EE6EDCE" w14:textId="77777777">
        <w:trPr>
          <w:trHeight w:val="243"/>
        </w:trPr>
        <w:tc>
          <w:tcPr>
            <w:tcW w:w="2706" w:type="dxa"/>
          </w:tcPr>
          <w:p w14:paraId="7461BD58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</w:p>
        </w:tc>
        <w:tc>
          <w:tcPr>
            <w:tcW w:w="6738" w:type="dxa"/>
          </w:tcPr>
          <w:p w14:paraId="64A9BDE5" w14:textId="4B0D3D0B" w:rsidR="008E0CDC" w:rsidRDefault="0038222C">
            <w:pPr>
              <w:pStyle w:val="TableParagraph"/>
              <w:rPr>
                <w:rFonts w:ascii="Times New Roman"/>
                <w:sz w:val="16"/>
              </w:rPr>
            </w:pPr>
            <w:r w:rsidRPr="007B6D7F">
              <w:rPr>
                <w:sz w:val="20"/>
              </w:rPr>
              <w:t>rosita.maglie@uniba.it</w:t>
            </w:r>
          </w:p>
        </w:tc>
      </w:tr>
      <w:tr w:rsidR="008E0CDC" w14:paraId="17796583" w14:textId="77777777">
        <w:trPr>
          <w:trHeight w:val="243"/>
        </w:trPr>
        <w:tc>
          <w:tcPr>
            <w:tcW w:w="2706" w:type="dxa"/>
          </w:tcPr>
          <w:p w14:paraId="5C3DDC17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6738" w:type="dxa"/>
          </w:tcPr>
          <w:p w14:paraId="4C31398B" w14:textId="20F35E5C" w:rsidR="008E0CDC" w:rsidRDefault="0038222C">
            <w:pPr>
              <w:pStyle w:val="TableParagraph"/>
              <w:rPr>
                <w:rFonts w:ascii="Times New Roman"/>
                <w:sz w:val="16"/>
              </w:rPr>
            </w:pPr>
            <w:hyperlink r:id="rId6" w:history="1">
              <w:r w:rsidRPr="007B6D7F">
                <w:t>0805714735</w:t>
              </w:r>
            </w:hyperlink>
          </w:p>
        </w:tc>
      </w:tr>
      <w:tr w:rsidR="0038222C" w14:paraId="68AE7228" w14:textId="77777777">
        <w:trPr>
          <w:trHeight w:val="243"/>
        </w:trPr>
        <w:tc>
          <w:tcPr>
            <w:tcW w:w="2706" w:type="dxa"/>
          </w:tcPr>
          <w:p w14:paraId="2738082A" w14:textId="77777777" w:rsidR="0038222C" w:rsidRDefault="0038222C" w:rsidP="0038222C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6738" w:type="dxa"/>
          </w:tcPr>
          <w:p w14:paraId="2B9E083A" w14:textId="2A4179A4" w:rsidR="0038222C" w:rsidRDefault="0038222C" w:rsidP="0038222C">
            <w:pPr>
              <w:pStyle w:val="TableParagraph"/>
              <w:rPr>
                <w:rFonts w:ascii="Times New Roman"/>
                <w:sz w:val="16"/>
              </w:rPr>
            </w:pPr>
            <w:r w:rsidRPr="007B6D7F">
              <w:rPr>
                <w:sz w:val="20"/>
              </w:rPr>
              <w:t>Palazzo Chiaia Napolitano, piano 3, stanza 3</w:t>
            </w:r>
            <w:r>
              <w:rPr>
                <w:sz w:val="20"/>
              </w:rPr>
              <w:t>1</w:t>
            </w:r>
            <w:r w:rsidRPr="007B6D7F">
              <w:rPr>
                <w:sz w:val="20"/>
              </w:rPr>
              <w:t>5</w:t>
            </w:r>
            <w:r>
              <w:rPr>
                <w:sz w:val="20"/>
              </w:rPr>
              <w:t xml:space="preserve">  </w:t>
            </w:r>
          </w:p>
        </w:tc>
      </w:tr>
      <w:tr w:rsidR="0038222C" w14:paraId="2C6B6020" w14:textId="77777777">
        <w:trPr>
          <w:trHeight w:val="243"/>
        </w:trPr>
        <w:tc>
          <w:tcPr>
            <w:tcW w:w="2706" w:type="dxa"/>
          </w:tcPr>
          <w:p w14:paraId="075E679D" w14:textId="77777777" w:rsidR="0038222C" w:rsidRDefault="0038222C" w:rsidP="0038222C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virtuale</w:t>
            </w:r>
          </w:p>
        </w:tc>
        <w:tc>
          <w:tcPr>
            <w:tcW w:w="6738" w:type="dxa"/>
          </w:tcPr>
          <w:p w14:paraId="4BB9A7E9" w14:textId="4C50A634" w:rsidR="0038222C" w:rsidRDefault="0038222C" w:rsidP="0038222C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A71AAE">
              <w:rPr>
                <w:sz w:val="20"/>
                <w:lang w:val="en-US"/>
              </w:rPr>
              <w:t>Piattaforma</w:t>
            </w:r>
            <w:proofErr w:type="spellEnd"/>
            <w:r w:rsidRPr="00A71AAE">
              <w:rPr>
                <w:sz w:val="20"/>
                <w:lang w:val="en-US"/>
              </w:rPr>
              <w:t xml:space="preserve"> Teams. </w:t>
            </w:r>
            <w:proofErr w:type="spellStart"/>
            <w:r w:rsidRPr="004D6F86">
              <w:rPr>
                <w:sz w:val="20"/>
                <w:lang w:val="en-US"/>
              </w:rPr>
              <w:t>Codice</w:t>
            </w:r>
            <w:proofErr w:type="spellEnd"/>
            <w:r w:rsidRPr="004D6F86">
              <w:rPr>
                <w:sz w:val="20"/>
                <w:lang w:val="en-US"/>
              </w:rPr>
              <w:t>: 9z4kr8p</w:t>
            </w:r>
          </w:p>
        </w:tc>
      </w:tr>
      <w:tr w:rsidR="0038222C" w14:paraId="32770F75" w14:textId="77777777">
        <w:trPr>
          <w:trHeight w:val="488"/>
        </w:trPr>
        <w:tc>
          <w:tcPr>
            <w:tcW w:w="2706" w:type="dxa"/>
          </w:tcPr>
          <w:p w14:paraId="2E53743B" w14:textId="77777777" w:rsidR="0038222C" w:rsidRDefault="0038222C" w:rsidP="0038222C">
            <w:pPr>
              <w:pStyle w:val="TableParagraph"/>
              <w:spacing w:line="240" w:lineRule="atLeast"/>
              <w:ind w:left="110" w:right="369"/>
              <w:rPr>
                <w:sz w:val="20"/>
              </w:rPr>
            </w:pPr>
            <w:r>
              <w:rPr>
                <w:sz w:val="20"/>
              </w:rPr>
              <w:t>Ricevimento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(giorni,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modalità)</w:t>
            </w:r>
          </w:p>
        </w:tc>
        <w:tc>
          <w:tcPr>
            <w:tcW w:w="6738" w:type="dxa"/>
          </w:tcPr>
          <w:p w14:paraId="529ED5A5" w14:textId="0559B741" w:rsidR="0038222C" w:rsidRDefault="0038222C" w:rsidP="0038222C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38222C">
              <w:rPr>
                <w:sz w:val="20"/>
              </w:rPr>
              <w:t>Mercoledì 10-11. Può cambiare in base agli orari delle lezioni e ad esigenze specifiche della docente o degli studenti e delle studentesse.</w:t>
            </w:r>
          </w:p>
        </w:tc>
      </w:tr>
    </w:tbl>
    <w:p w14:paraId="1C98C04A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249A1D58" w14:textId="77777777">
        <w:trPr>
          <w:trHeight w:val="243"/>
        </w:trPr>
        <w:tc>
          <w:tcPr>
            <w:tcW w:w="2706" w:type="dxa"/>
            <w:shd w:val="clear" w:color="auto" w:fill="B1A0C6"/>
          </w:tcPr>
          <w:p w14:paraId="2B15A6FC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Syllabus</w:t>
            </w:r>
            <w:proofErr w:type="spellEnd"/>
          </w:p>
        </w:tc>
        <w:tc>
          <w:tcPr>
            <w:tcW w:w="6738" w:type="dxa"/>
          </w:tcPr>
          <w:p w14:paraId="78B3CBB0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6F4EDC53" w14:textId="77777777">
        <w:trPr>
          <w:trHeight w:val="243"/>
        </w:trPr>
        <w:tc>
          <w:tcPr>
            <w:tcW w:w="2706" w:type="dxa"/>
          </w:tcPr>
          <w:p w14:paraId="47647CEE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formativi</w:t>
            </w:r>
          </w:p>
        </w:tc>
        <w:tc>
          <w:tcPr>
            <w:tcW w:w="6738" w:type="dxa"/>
          </w:tcPr>
          <w:p w14:paraId="751986A2" w14:textId="0508C202" w:rsidR="008E0CDC" w:rsidRPr="00F60D6B" w:rsidRDefault="00F60D6B" w:rsidP="001F4E61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0D6B">
              <w:rPr>
                <w:rFonts w:asciiTheme="minorHAnsi" w:hAnsiTheme="minorHAnsi" w:cstheme="minorHAnsi"/>
                <w:sz w:val="20"/>
                <w:szCs w:val="20"/>
              </w:rPr>
              <w:t>Conseguimento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l’idoneità livello B2 per insegnare la lingua inglese nella scuola dell’infanzia e nella scuola primaria.</w:t>
            </w:r>
          </w:p>
        </w:tc>
      </w:tr>
      <w:tr w:rsidR="008E0CDC" w14:paraId="029EDBBA" w14:textId="77777777">
        <w:trPr>
          <w:trHeight w:val="244"/>
        </w:trPr>
        <w:tc>
          <w:tcPr>
            <w:tcW w:w="2706" w:type="dxa"/>
          </w:tcPr>
          <w:p w14:paraId="3F675683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</w:t>
            </w:r>
          </w:p>
        </w:tc>
        <w:tc>
          <w:tcPr>
            <w:tcW w:w="6738" w:type="dxa"/>
          </w:tcPr>
          <w:p w14:paraId="7A6EAAE4" w14:textId="73C5873D" w:rsidR="008E0CDC" w:rsidRPr="00F60D6B" w:rsidRDefault="001F4E61" w:rsidP="001F4E61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0D6B">
              <w:rPr>
                <w:rFonts w:asciiTheme="minorHAnsi" w:hAnsiTheme="minorHAnsi" w:cstheme="minorHAnsi"/>
                <w:sz w:val="20"/>
                <w:szCs w:val="20"/>
              </w:rPr>
              <w:t xml:space="preserve">Conseguimento dell’idoneità del laboratorio di lingua inglese precedente; Conoscenza dell’inglese (livello Level B2) </w:t>
            </w:r>
          </w:p>
        </w:tc>
      </w:tr>
      <w:tr w:rsidR="00F60D6B" w14:paraId="5031D4EB" w14:textId="77777777">
        <w:trPr>
          <w:trHeight w:val="487"/>
        </w:trPr>
        <w:tc>
          <w:tcPr>
            <w:tcW w:w="2706" w:type="dxa"/>
          </w:tcPr>
          <w:p w14:paraId="23601B74" w14:textId="77777777" w:rsidR="00F60D6B" w:rsidRDefault="00F60D6B" w:rsidP="00F60D6B">
            <w:pPr>
              <w:pStyle w:val="TableParagraph"/>
              <w:spacing w:line="240" w:lineRule="atLeast"/>
              <w:ind w:left="110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insegnamento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(Programma)</w:t>
            </w:r>
          </w:p>
        </w:tc>
        <w:tc>
          <w:tcPr>
            <w:tcW w:w="6738" w:type="dxa"/>
          </w:tcPr>
          <w:p w14:paraId="390A036A" w14:textId="7B4C98E8" w:rsidR="00F60D6B" w:rsidRDefault="00F60D6B" w:rsidP="00F60D6B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166B5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Insegnare a (piccoli/e) discenti</w:t>
            </w:r>
            <w:r w:rsidRPr="00C739FE">
              <w:rPr>
                <w:rFonts w:asciiTheme="minorHAnsi" w:hAnsiTheme="minorHAnsi" w:cstheme="minorHAnsi"/>
                <w:sz w:val="20"/>
                <w:szCs w:val="20"/>
              </w:rPr>
              <w:t xml:space="preserve">: differenze tra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lingua materna</w:t>
            </w:r>
            <w:r w:rsidRPr="00C739FE">
              <w:rPr>
                <w:rFonts w:asciiTheme="minorHAnsi" w:hAnsiTheme="minorHAnsi" w:cstheme="minorHAnsi"/>
                <w:sz w:val="20"/>
                <w:szCs w:val="20"/>
              </w:rPr>
              <w:t xml:space="preserve"> e lingua straniera; differenze tra discenti di scuola dell’infanzie e di scuola primaria; come iniziare e come finire una lezione in inglese; come organizzare una classe (istruzioni giornaliere). </w:t>
            </w:r>
            <w:r w:rsidRPr="00166B5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Ascoltare e Fare</w:t>
            </w:r>
            <w:r w:rsidRPr="00C739FE">
              <w:rPr>
                <w:rFonts w:asciiTheme="minorHAnsi" w:hAnsiTheme="minorHAnsi" w:cstheme="minorHAnsi"/>
                <w:sz w:val="20"/>
                <w:szCs w:val="20"/>
              </w:rPr>
              <w:t>: dare istruzioni in inglese (</w:t>
            </w:r>
            <w:proofErr w:type="spellStart"/>
            <w:r w:rsidRPr="00C739FE">
              <w:rPr>
                <w:rFonts w:asciiTheme="minorHAnsi" w:hAnsiTheme="minorHAnsi" w:cstheme="minorHAnsi"/>
                <w:sz w:val="20"/>
                <w:szCs w:val="20"/>
              </w:rPr>
              <w:t>sitting</w:t>
            </w:r>
            <w:proofErr w:type="spellEnd"/>
            <w:r w:rsidRPr="00C739FE">
              <w:rPr>
                <w:rFonts w:asciiTheme="minorHAnsi" w:hAnsiTheme="minorHAnsi" w:cstheme="minorHAnsi"/>
                <w:sz w:val="20"/>
                <w:szCs w:val="20"/>
              </w:rPr>
              <w:t xml:space="preserve"> down and standing up; </w:t>
            </w:r>
            <w:proofErr w:type="spellStart"/>
            <w:r w:rsidRPr="00C739FE">
              <w:rPr>
                <w:rFonts w:asciiTheme="minorHAnsi" w:hAnsiTheme="minorHAnsi" w:cstheme="minorHAnsi"/>
                <w:sz w:val="20"/>
                <w:szCs w:val="20"/>
              </w:rPr>
              <w:t>moving</w:t>
            </w:r>
            <w:proofErr w:type="spellEnd"/>
            <w:r w:rsidRPr="00C739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739FE">
              <w:rPr>
                <w:rFonts w:asciiTheme="minorHAnsi" w:hAnsiTheme="minorHAnsi" w:cstheme="minorHAnsi"/>
                <w:sz w:val="20"/>
                <w:szCs w:val="20"/>
              </w:rPr>
              <w:t>around</w:t>
            </w:r>
            <w:proofErr w:type="spellEnd"/>
            <w:r w:rsidRPr="00C739FE">
              <w:rPr>
                <w:rFonts w:asciiTheme="minorHAnsi" w:hAnsiTheme="minorHAnsi" w:cstheme="minorHAnsi"/>
                <w:sz w:val="20"/>
                <w:szCs w:val="20"/>
              </w:rPr>
              <w:t>); ascoltare e indentificare per uno sviluppo linguistico e per 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739FE">
              <w:rPr>
                <w:rFonts w:asciiTheme="minorHAnsi" w:hAnsiTheme="minorHAnsi" w:cstheme="minorHAnsi"/>
                <w:sz w:val="20"/>
                <w:szCs w:val="20"/>
              </w:rPr>
              <w:t>a consapevolezza grammaticale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166B5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Ascoltare e fare – Total </w:t>
            </w:r>
            <w:proofErr w:type="spellStart"/>
            <w:r w:rsidRPr="00166B5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Physical</w:t>
            </w:r>
            <w:proofErr w:type="spellEnd"/>
            <w:r w:rsidRPr="00166B5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66B5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Response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166B5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Ascoltare ed eseguire – Mimare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Ascoltare e giochi che prevedono una risposta (attività di vero/falso; Simon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says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  <w:r w:rsidRPr="00166B5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Ascoltare e fare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ascoltare e colorare; ascoltare e disegnare; ascoltare e realizzare cartoline di auguri. </w:t>
            </w:r>
            <w:r w:rsidRPr="00166B5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</w:t>
            </w:r>
            <w:r w:rsidRPr="00166B5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lare con un supporto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utilizzare frasi della vita scolastica quotidiana; dire brevi poesie; cantare canzoni per praticare la pronuncia, stress e intonazione; praticare il nuovo lessico acquisito; giocare a giochi linguistici; praticare la pronuncia di nuovi suoni acquisiti. </w:t>
            </w:r>
            <w:r w:rsidRPr="00322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Parlare con più autonomia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Sviluppo cognitivo e apprendimento linguistico; imparare a parlare con più autonomia – elicitare il racconto della propria vita personale (famiglia, hobbies ecc.) Attività di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speaking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Attività di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speaking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gruppi. </w:t>
            </w:r>
            <w:r w:rsidRPr="00322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Leggere in </w:t>
            </w:r>
            <w:proofErr w:type="gramStart"/>
            <w:r w:rsidRPr="00322F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Inglese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Iniziare a leggere; dallo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speaking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alla lettura – come aiutare al riconoscimento del suono e della parola; come aiutare al riconoscimento di una frase; come aiutare a leggere autonomamente per trovare un’informazione nel testo. </w:t>
            </w:r>
            <w:r w:rsidRPr="00F60D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Scrivere in </w:t>
            </w:r>
            <w:proofErr w:type="gramStart"/>
            <w:r w:rsidRPr="00F60D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Inglese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imparare e fare pratica dell’alfabeto inglese; dallo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speaking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alla scrittura e dalla lettura alla scrittura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memory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games, fare una lista ecc.); Scrivere in gruppo; scrittura libera. </w:t>
            </w:r>
            <w:r w:rsidRPr="00413CB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Leggere e Raccontare storie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13CB4">
              <w:rPr>
                <w:rFonts w:asciiTheme="minorHAnsi" w:hAnsiTheme="minorHAnsi" w:cstheme="minorHAnsi"/>
                <w:sz w:val="20"/>
                <w:szCs w:val="20"/>
              </w:rPr>
              <w:t xml:space="preserve">il valore delle storie; raccontare una nuova storia con l’ausilio di </w:t>
            </w:r>
            <w:proofErr w:type="spellStart"/>
            <w:r w:rsidR="00413CB4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proofErr w:type="spellEnd"/>
            <w:r w:rsidR="00413CB4">
              <w:rPr>
                <w:rFonts w:asciiTheme="minorHAnsi" w:hAnsiTheme="minorHAnsi" w:cstheme="minorHAnsi"/>
                <w:sz w:val="20"/>
                <w:szCs w:val="20"/>
              </w:rPr>
              <w:t xml:space="preserve">/mimo/intonazione; leggere una storia a (piccoli/e) discenti attraverso domande/prompts; como raccontare di nuovo la stessa storia (da una prospettiva diversa; a memoria ecc.). </w:t>
            </w:r>
            <w:r w:rsidR="00413CB4" w:rsidRPr="006D2D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Attività legate ad una storia raccontata e/o letta</w:t>
            </w:r>
            <w:r w:rsidR="00413CB4">
              <w:rPr>
                <w:rFonts w:asciiTheme="minorHAnsi" w:hAnsiTheme="minorHAnsi" w:cstheme="minorHAnsi"/>
                <w:sz w:val="20"/>
                <w:szCs w:val="20"/>
              </w:rPr>
              <w:t xml:space="preserve">: attività da svolgere dopo la lettura/racconto di una </w:t>
            </w:r>
            <w:r w:rsidR="00413C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storia</w:t>
            </w:r>
            <w:r w:rsidR="006D2D0F">
              <w:rPr>
                <w:rFonts w:asciiTheme="minorHAnsi" w:hAnsiTheme="minorHAnsi" w:cstheme="minorHAnsi"/>
                <w:sz w:val="20"/>
                <w:szCs w:val="20"/>
              </w:rPr>
              <w:t xml:space="preserve">; a story project work (realizzazione e correzione) Attività di Planning: come aiutare i/le discenti a imparare e a migliorare; utilizzo del libro di testo; </w:t>
            </w:r>
            <w:proofErr w:type="spellStart"/>
            <w:r w:rsidR="006D2D0F">
              <w:rPr>
                <w:rFonts w:asciiTheme="minorHAnsi" w:hAnsiTheme="minorHAnsi" w:cstheme="minorHAnsi"/>
                <w:sz w:val="20"/>
                <w:szCs w:val="20"/>
              </w:rPr>
              <w:t>lesson</w:t>
            </w:r>
            <w:proofErr w:type="spellEnd"/>
            <w:r w:rsidR="006D2D0F">
              <w:rPr>
                <w:rFonts w:asciiTheme="minorHAnsi" w:hAnsiTheme="minorHAnsi" w:cstheme="minorHAnsi"/>
                <w:sz w:val="20"/>
                <w:szCs w:val="20"/>
              </w:rPr>
              <w:t xml:space="preserve"> planning.</w:t>
            </w:r>
          </w:p>
        </w:tc>
      </w:tr>
      <w:tr w:rsidR="00F60D6B" w:rsidRPr="006D2D0F" w14:paraId="77E17898" w14:textId="77777777">
        <w:trPr>
          <w:trHeight w:val="243"/>
        </w:trPr>
        <w:tc>
          <w:tcPr>
            <w:tcW w:w="2706" w:type="dxa"/>
          </w:tcPr>
          <w:p w14:paraId="22C22C4A" w14:textId="77777777" w:rsidR="00F60D6B" w:rsidRDefault="00F60D6B" w:rsidP="00F60D6B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Testi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14:paraId="0E29E276" w14:textId="4A5C2483" w:rsidR="00F60D6B" w:rsidRPr="006D2D0F" w:rsidRDefault="006D2D0F" w:rsidP="00F60D6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2D0F">
              <w:rPr>
                <w:rFonts w:ascii="Times New Roman"/>
                <w:sz w:val="16"/>
                <w:lang w:val="en-US"/>
              </w:rPr>
              <w:t xml:space="preserve"> </w:t>
            </w:r>
            <w:r w:rsidRPr="006D2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English for Primary Teachers – 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Handbook of Activities and classroom language by Mary Slattery and Jane Willis. Oxford: OUP</w:t>
            </w:r>
          </w:p>
        </w:tc>
      </w:tr>
      <w:tr w:rsidR="00F60D6B" w14:paraId="4E59BF2E" w14:textId="77777777">
        <w:trPr>
          <w:trHeight w:val="243"/>
        </w:trPr>
        <w:tc>
          <w:tcPr>
            <w:tcW w:w="2706" w:type="dxa"/>
          </w:tcPr>
          <w:p w14:paraId="1FDC541C" w14:textId="77777777" w:rsidR="00F60D6B" w:rsidRDefault="00F60D6B" w:rsidP="00F60D6B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14:paraId="2C725A2C" w14:textId="77777777" w:rsidR="004235B5" w:rsidRDefault="006D2D0F" w:rsidP="006D2D0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2D0F">
              <w:rPr>
                <w:rFonts w:asciiTheme="minorHAnsi" w:hAnsiTheme="minorHAnsi" w:cstheme="minorHAnsi"/>
                <w:sz w:val="20"/>
                <w:szCs w:val="20"/>
              </w:rPr>
              <w:t xml:space="preserve">Questo libro è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una guida</w:t>
            </w:r>
            <w:r w:rsidRPr="006D2D0F">
              <w:rPr>
                <w:rFonts w:asciiTheme="minorHAnsi" w:hAnsiTheme="minorHAnsi" w:cstheme="minorHAnsi"/>
                <w:sz w:val="20"/>
                <w:szCs w:val="20"/>
              </w:rPr>
              <w:t xml:space="preserve"> facile da usare per insegnare l'inglese ai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/alle</w:t>
            </w:r>
            <w:r w:rsidRPr="006D2D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discenti</w:t>
            </w:r>
            <w:r w:rsidRPr="006D2D0F">
              <w:rPr>
                <w:rFonts w:asciiTheme="minorHAnsi" w:hAnsiTheme="minorHAnsi" w:cstheme="minorHAnsi"/>
                <w:sz w:val="20"/>
                <w:szCs w:val="20"/>
              </w:rPr>
              <w:t xml:space="preserve"> delle classi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dell’infanzia e della primaria</w:t>
            </w:r>
            <w:r w:rsidRPr="006D2D0F">
              <w:rPr>
                <w:rFonts w:asciiTheme="minorHAnsi" w:hAnsiTheme="minorHAnsi" w:cstheme="minorHAnsi"/>
                <w:sz w:val="20"/>
                <w:szCs w:val="20"/>
              </w:rPr>
              <w:t>. Offre consigli e suggerimenti pratici per l'insegnamento, rafforzando al contempo la fiducia de</w:t>
            </w:r>
            <w:r w:rsidR="004235B5">
              <w:rPr>
                <w:rFonts w:asciiTheme="minorHAnsi" w:hAnsiTheme="minorHAnsi" w:cstheme="minorHAnsi"/>
                <w:sz w:val="20"/>
                <w:szCs w:val="20"/>
              </w:rPr>
              <w:t>i/delle (futuri/e)</w:t>
            </w:r>
            <w:r w:rsidRPr="006D2D0F">
              <w:rPr>
                <w:rFonts w:asciiTheme="minorHAnsi" w:hAnsiTheme="minorHAnsi" w:cstheme="minorHAnsi"/>
                <w:sz w:val="20"/>
                <w:szCs w:val="20"/>
              </w:rPr>
              <w:t xml:space="preserve"> insegnanti nella loro capacità di utilizzare l'inglese in classe in modo efficace. </w:t>
            </w:r>
          </w:p>
          <w:p w14:paraId="6293776F" w14:textId="6D69D67F" w:rsidR="00F60D6B" w:rsidRPr="006D2D0F" w:rsidRDefault="004235B5" w:rsidP="006D2D0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2D0F" w:rsidRPr="006D2D0F">
              <w:rPr>
                <w:rFonts w:asciiTheme="minorHAnsi" w:hAnsiTheme="minorHAnsi" w:cstheme="minorHAnsi"/>
                <w:sz w:val="20"/>
                <w:szCs w:val="20"/>
              </w:rPr>
              <w:t xml:space="preserve">Il CD audio fornisce esempi di lingua provenienti 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reali esperienze di vita scolastica</w:t>
            </w:r>
            <w:r w:rsidR="006D2D0F" w:rsidRPr="006D2D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4082A17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28"/>
        <w:gridCol w:w="828"/>
        <w:gridCol w:w="4118"/>
        <w:gridCol w:w="1792"/>
      </w:tblGrid>
      <w:tr w:rsidR="008E0CDC" w14:paraId="5FBEC278" w14:textId="77777777">
        <w:trPr>
          <w:trHeight w:val="243"/>
        </w:trPr>
        <w:tc>
          <w:tcPr>
            <w:tcW w:w="2706" w:type="dxa"/>
            <w:gridSpan w:val="2"/>
            <w:shd w:val="clear" w:color="auto" w:fill="B1A0C6"/>
          </w:tcPr>
          <w:p w14:paraId="2843A127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</w:p>
        </w:tc>
        <w:tc>
          <w:tcPr>
            <w:tcW w:w="6738" w:type="dxa"/>
            <w:gridSpan w:val="3"/>
          </w:tcPr>
          <w:p w14:paraId="458A251E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49E65BE0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343755E1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8E0CDC" w14:paraId="4767875E" w14:textId="77777777">
        <w:trPr>
          <w:trHeight w:val="487"/>
        </w:trPr>
        <w:tc>
          <w:tcPr>
            <w:tcW w:w="1478" w:type="dxa"/>
          </w:tcPr>
          <w:p w14:paraId="255F70A0" w14:textId="77777777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Totali</w:t>
            </w:r>
          </w:p>
        </w:tc>
        <w:tc>
          <w:tcPr>
            <w:tcW w:w="2056" w:type="dxa"/>
            <w:gridSpan w:val="2"/>
          </w:tcPr>
          <w:p w14:paraId="59707234" w14:textId="77777777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  <w:tc>
          <w:tcPr>
            <w:tcW w:w="4118" w:type="dxa"/>
          </w:tcPr>
          <w:p w14:paraId="49DA2B0D" w14:textId="77777777" w:rsidR="008E0CDC" w:rsidRDefault="009976F8">
            <w:pPr>
              <w:pStyle w:val="TableParagraph"/>
              <w:spacing w:line="240" w:lineRule="atLeast"/>
              <w:ind w:left="110" w:right="98"/>
              <w:rPr>
                <w:sz w:val="20"/>
              </w:rPr>
            </w:pPr>
            <w:r>
              <w:rPr>
                <w:sz w:val="20"/>
              </w:rPr>
              <w:t>Pratica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(laboratorio,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campo,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esercitazione,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altro)</w:t>
            </w:r>
          </w:p>
        </w:tc>
        <w:tc>
          <w:tcPr>
            <w:tcW w:w="1792" w:type="dxa"/>
          </w:tcPr>
          <w:p w14:paraId="51B27CB8" w14:textId="77777777" w:rsidR="008E0CDC" w:rsidRDefault="009976F8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</w:p>
        </w:tc>
      </w:tr>
      <w:tr w:rsidR="008E0CDC" w14:paraId="59046CAD" w14:textId="77777777">
        <w:trPr>
          <w:trHeight w:val="244"/>
        </w:trPr>
        <w:tc>
          <w:tcPr>
            <w:tcW w:w="1478" w:type="dxa"/>
          </w:tcPr>
          <w:p w14:paraId="69C109E5" w14:textId="2916E9B0" w:rsidR="008E0CDC" w:rsidRDefault="004235B5" w:rsidP="004235B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2056" w:type="dxa"/>
            <w:gridSpan w:val="2"/>
          </w:tcPr>
          <w:p w14:paraId="2DA593D9" w14:textId="4EA8CC8D" w:rsidR="008E0CDC" w:rsidRDefault="004235B5" w:rsidP="004235B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118" w:type="dxa"/>
          </w:tcPr>
          <w:p w14:paraId="4425B6C3" w14:textId="179C892D" w:rsidR="008E0CDC" w:rsidRDefault="004235B5" w:rsidP="004235B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792" w:type="dxa"/>
          </w:tcPr>
          <w:p w14:paraId="75E122E4" w14:textId="594F27DE" w:rsidR="008E0CDC" w:rsidRPr="004235B5" w:rsidRDefault="004235B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4235B5">
              <w:rPr>
                <w:rFonts w:asciiTheme="minorHAnsi" w:hAnsiTheme="minorHAnsi" w:cstheme="minorHAnsi"/>
                <w:sz w:val="20"/>
                <w:szCs w:val="20"/>
              </w:rPr>
              <w:t>A discrezione del/</w:t>
            </w:r>
            <w:proofErr w:type="spellStart"/>
            <w:r w:rsidRPr="004235B5">
              <w:rPr>
                <w:rFonts w:asciiTheme="minorHAnsi" w:hAnsiTheme="minorHAnsi" w:cstheme="minorHAnsi"/>
                <w:sz w:val="20"/>
                <w:szCs w:val="20"/>
              </w:rPr>
              <w:t>lla</w:t>
            </w:r>
            <w:proofErr w:type="spellEnd"/>
            <w:r w:rsidRPr="004235B5">
              <w:rPr>
                <w:rFonts w:asciiTheme="minorHAnsi" w:hAnsiTheme="minorHAnsi" w:cstheme="minorHAnsi"/>
                <w:sz w:val="20"/>
                <w:szCs w:val="20"/>
              </w:rPr>
              <w:t xml:space="preserve"> discente</w:t>
            </w:r>
          </w:p>
        </w:tc>
      </w:tr>
      <w:tr w:rsidR="008E0CDC" w14:paraId="7A31396D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19CA1FC3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CFU/ETCS</w:t>
            </w:r>
          </w:p>
        </w:tc>
      </w:tr>
      <w:tr w:rsidR="008E0CDC" w14:paraId="06EBD792" w14:textId="77777777">
        <w:trPr>
          <w:trHeight w:val="243"/>
        </w:trPr>
        <w:tc>
          <w:tcPr>
            <w:tcW w:w="1478" w:type="dxa"/>
          </w:tcPr>
          <w:p w14:paraId="4D7516A3" w14:textId="6B474090" w:rsidR="008E0CDC" w:rsidRDefault="004235B5" w:rsidP="004235B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56" w:type="dxa"/>
            <w:gridSpan w:val="2"/>
          </w:tcPr>
          <w:p w14:paraId="1FF257CA" w14:textId="520FE015" w:rsidR="008E0CDC" w:rsidRDefault="004235B5" w:rsidP="004235B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0.5</w:t>
            </w:r>
          </w:p>
        </w:tc>
        <w:tc>
          <w:tcPr>
            <w:tcW w:w="4118" w:type="dxa"/>
          </w:tcPr>
          <w:p w14:paraId="2F1E9B6D" w14:textId="227B66EF" w:rsidR="008E0CDC" w:rsidRDefault="004235B5" w:rsidP="004235B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</w:t>
            </w:r>
          </w:p>
        </w:tc>
        <w:tc>
          <w:tcPr>
            <w:tcW w:w="1792" w:type="dxa"/>
          </w:tcPr>
          <w:p w14:paraId="443D8388" w14:textId="042E24EE" w:rsidR="008E0CDC" w:rsidRDefault="004235B5">
            <w:pPr>
              <w:pStyle w:val="TableParagraph"/>
              <w:rPr>
                <w:rFonts w:ascii="Times New Roman"/>
                <w:sz w:val="16"/>
              </w:rPr>
            </w:pPr>
            <w:r w:rsidRPr="004235B5">
              <w:rPr>
                <w:rFonts w:asciiTheme="minorHAnsi" w:hAnsiTheme="minorHAnsi" w:cstheme="minorHAnsi"/>
                <w:sz w:val="20"/>
                <w:szCs w:val="20"/>
              </w:rPr>
              <w:t>A discrezione del/</w:t>
            </w:r>
            <w:proofErr w:type="spellStart"/>
            <w:r w:rsidRPr="004235B5">
              <w:rPr>
                <w:rFonts w:asciiTheme="minorHAnsi" w:hAnsiTheme="minorHAnsi" w:cstheme="minorHAnsi"/>
                <w:sz w:val="20"/>
                <w:szCs w:val="20"/>
              </w:rPr>
              <w:t>lla</w:t>
            </w:r>
            <w:proofErr w:type="spellEnd"/>
            <w:r w:rsidRPr="004235B5">
              <w:rPr>
                <w:rFonts w:asciiTheme="minorHAnsi" w:hAnsiTheme="minorHAnsi" w:cstheme="minorHAnsi"/>
                <w:sz w:val="20"/>
                <w:szCs w:val="20"/>
              </w:rPr>
              <w:t xml:space="preserve"> discente</w:t>
            </w:r>
          </w:p>
        </w:tc>
      </w:tr>
    </w:tbl>
    <w:p w14:paraId="20B9A361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4E6E0854" w14:textId="77777777">
        <w:trPr>
          <w:trHeight w:val="268"/>
        </w:trPr>
        <w:tc>
          <w:tcPr>
            <w:tcW w:w="2706" w:type="dxa"/>
            <w:shd w:val="clear" w:color="auto" w:fill="B1A0C6"/>
          </w:tcPr>
          <w:p w14:paraId="0CBD8194" w14:textId="77777777" w:rsidR="008E0CDC" w:rsidRDefault="009976F8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>
              <w:rPr>
                <w:b/>
              </w:rPr>
              <w:t>Metodi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didattici</w:t>
            </w:r>
          </w:p>
        </w:tc>
        <w:tc>
          <w:tcPr>
            <w:tcW w:w="6738" w:type="dxa"/>
          </w:tcPr>
          <w:p w14:paraId="5D20CD3A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3902D31D" w14:textId="77777777">
        <w:trPr>
          <w:trHeight w:val="244"/>
        </w:trPr>
        <w:tc>
          <w:tcPr>
            <w:tcW w:w="2706" w:type="dxa"/>
          </w:tcPr>
          <w:p w14:paraId="6E426BAF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052A0B5E" w14:textId="0AF858D0" w:rsidR="008E0CDC" w:rsidRPr="004235B5" w:rsidRDefault="004235B5" w:rsidP="004235B5">
            <w:pPr>
              <w:pStyle w:val="Nessunaspaziatura1"/>
              <w:jc w:val="both"/>
              <w:rPr>
                <w:rFonts w:ascii="Gill Sans MT" w:hAnsi="Gill Sans MT"/>
              </w:rPr>
            </w:pPr>
            <w:r w:rsidRPr="005700BB">
              <w:rPr>
                <w:rFonts w:ascii="Gill Sans MT" w:hAnsi="Gill Sans MT"/>
              </w:rPr>
              <w:t>Lezione Frontale, Lezione Dialogata, Lavoro di Gruppo, Analisi del Problema, Risoluzione del Proble</w:t>
            </w:r>
            <w:r>
              <w:rPr>
                <w:rFonts w:ascii="Gill Sans MT" w:hAnsi="Gill Sans MT"/>
              </w:rPr>
              <w:t xml:space="preserve">ma, Apprendimento Cooperativo, </w:t>
            </w:r>
            <w:r w:rsidRPr="005700BB">
              <w:rPr>
                <w:rFonts w:ascii="Gill Sans MT" w:hAnsi="Gill Sans MT"/>
              </w:rPr>
              <w:t>Inversione di Ruoli Studente-Docente, Blog didattico creato ad hoc.</w:t>
            </w:r>
          </w:p>
        </w:tc>
      </w:tr>
    </w:tbl>
    <w:p w14:paraId="3C69E1B1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4E4840FB" w14:textId="77777777">
        <w:trPr>
          <w:trHeight w:val="488"/>
        </w:trPr>
        <w:tc>
          <w:tcPr>
            <w:tcW w:w="2706" w:type="dxa"/>
            <w:shd w:val="clear" w:color="auto" w:fill="B1A0C6"/>
          </w:tcPr>
          <w:p w14:paraId="45041B31" w14:textId="77777777" w:rsidR="008E0CDC" w:rsidRDefault="009976F8">
            <w:pPr>
              <w:pStyle w:val="TableParagraph"/>
              <w:spacing w:line="240" w:lineRule="atLeast"/>
              <w:ind w:left="110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</w:p>
        </w:tc>
        <w:tc>
          <w:tcPr>
            <w:tcW w:w="6738" w:type="dxa"/>
          </w:tcPr>
          <w:p w14:paraId="4994031D" w14:textId="77777777"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CDC" w14:paraId="524C2152" w14:textId="77777777">
        <w:trPr>
          <w:trHeight w:val="1016"/>
        </w:trPr>
        <w:tc>
          <w:tcPr>
            <w:tcW w:w="2706" w:type="dxa"/>
          </w:tcPr>
          <w:p w14:paraId="44F1C808" w14:textId="77777777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comprensione</w:t>
            </w:r>
          </w:p>
        </w:tc>
        <w:tc>
          <w:tcPr>
            <w:tcW w:w="6738" w:type="dxa"/>
          </w:tcPr>
          <w:p w14:paraId="48932915" w14:textId="77777777" w:rsidR="00D12E25" w:rsidRPr="00D12E25" w:rsidRDefault="00D12E25" w:rsidP="00D12E25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F5B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Comprensione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r w:rsidRPr="009F5B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Ascolto</w:t>
            </w: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. Il/la discente riesce a capire discorsi di una certa lunghezza e conferenze e a seguire argomentazioni anche complesse purché il tema sia relativamente familiare. </w:t>
            </w:r>
            <w:r w:rsidRPr="009F5B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Lettura</w:t>
            </w: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>. Riesce a leggere articoli e relazioni su questioni d’attualità in cui l’autore/autrice prende posizione ed esprime un punto di vista determinato.</w:t>
            </w:r>
          </w:p>
          <w:p w14:paraId="7EAD1D5B" w14:textId="1654A6E4" w:rsidR="008E0CDC" w:rsidRDefault="008E0CDC" w:rsidP="00D12E25">
            <w:pPr>
              <w:pStyle w:val="TableParagraph"/>
              <w:tabs>
                <w:tab w:val="left" w:pos="838"/>
              </w:tabs>
              <w:spacing w:before="4" w:line="230" w:lineRule="exact"/>
              <w:ind w:left="838"/>
              <w:rPr>
                <w:sz w:val="20"/>
              </w:rPr>
            </w:pPr>
          </w:p>
        </w:tc>
      </w:tr>
      <w:tr w:rsidR="008E0CDC" w14:paraId="23C4E2BA" w14:textId="77777777">
        <w:trPr>
          <w:trHeight w:val="516"/>
        </w:trPr>
        <w:tc>
          <w:tcPr>
            <w:tcW w:w="2706" w:type="dxa"/>
          </w:tcPr>
          <w:p w14:paraId="4DA72AF8" w14:textId="77777777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applicate</w:t>
            </w:r>
          </w:p>
        </w:tc>
        <w:tc>
          <w:tcPr>
            <w:tcW w:w="6738" w:type="dxa"/>
          </w:tcPr>
          <w:p w14:paraId="20381D33" w14:textId="6A5A7EA1" w:rsidR="008E0CDC" w:rsidRDefault="00D12E25" w:rsidP="00D12E25">
            <w:pPr>
              <w:pStyle w:val="TableParagraph"/>
              <w:tabs>
                <w:tab w:val="left" w:pos="838"/>
              </w:tabs>
              <w:spacing w:before="4" w:line="238" w:lineRule="exact"/>
              <w:jc w:val="both"/>
              <w:rPr>
                <w:sz w:val="20"/>
              </w:rPr>
            </w:pP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>Riesce a capire la maggior parte dei notiziari e delle trasmissioni TV che riguardano fatti d’attualità e la maggior parte dei film in lingua standard</w:t>
            </w:r>
            <w:r w:rsidRPr="009F5BA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Riesce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comprendere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 testo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narrativo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contemporaneo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14:paraId="533AD20F" w14:textId="77777777" w:rsidR="008E0CDC" w:rsidRDefault="008E0CDC">
      <w:pPr>
        <w:spacing w:line="238" w:lineRule="exact"/>
        <w:rPr>
          <w:sz w:val="20"/>
        </w:rPr>
        <w:sectPr w:rsidR="008E0CDC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14:paraId="12997726" w14:textId="77777777" w:rsidR="008E0CDC" w:rsidRDefault="008E0CDC">
      <w:pPr>
        <w:pStyle w:val="Corpotesto"/>
        <w:rPr>
          <w:sz w:val="20"/>
        </w:rPr>
      </w:pPr>
    </w:p>
    <w:p w14:paraId="247C9D49" w14:textId="77777777" w:rsidR="008E0CDC" w:rsidRDefault="008E0CDC">
      <w:pPr>
        <w:pStyle w:val="Corpotesto"/>
        <w:rPr>
          <w:sz w:val="20"/>
        </w:rPr>
      </w:pPr>
    </w:p>
    <w:p w14:paraId="5BAAC100" w14:textId="77777777" w:rsidR="008E0CDC" w:rsidRDefault="008E0CDC">
      <w:pPr>
        <w:pStyle w:val="Corpotesto"/>
        <w:rPr>
          <w:sz w:val="20"/>
        </w:rPr>
      </w:pPr>
    </w:p>
    <w:p w14:paraId="40BB01C7" w14:textId="77777777" w:rsidR="008E0CDC" w:rsidRDefault="008E0CDC">
      <w:pPr>
        <w:pStyle w:val="Corpotesto"/>
        <w:rPr>
          <w:sz w:val="20"/>
        </w:rPr>
      </w:pPr>
    </w:p>
    <w:p w14:paraId="614014E5" w14:textId="77777777" w:rsidR="008E0CDC" w:rsidRDefault="008E0CDC">
      <w:pPr>
        <w:pStyle w:val="Corpotesto"/>
        <w:rPr>
          <w:sz w:val="20"/>
        </w:rPr>
      </w:pPr>
    </w:p>
    <w:p w14:paraId="726E7AB7" w14:textId="77777777" w:rsidR="008E0CDC" w:rsidRDefault="008E0CDC">
      <w:pPr>
        <w:pStyle w:val="Corpotesto"/>
        <w:rPr>
          <w:sz w:val="20"/>
        </w:rPr>
      </w:pPr>
    </w:p>
    <w:p w14:paraId="1366C368" w14:textId="77777777" w:rsidR="008E0CDC" w:rsidRDefault="008E0CDC">
      <w:pPr>
        <w:pStyle w:val="Corpotesto"/>
        <w:rPr>
          <w:sz w:val="20"/>
        </w:rPr>
      </w:pPr>
    </w:p>
    <w:p w14:paraId="6863293F" w14:textId="77777777" w:rsidR="008E0CDC" w:rsidRDefault="008E0CDC">
      <w:pPr>
        <w:pStyle w:val="Corpotesto"/>
        <w:rPr>
          <w:sz w:val="20"/>
        </w:rPr>
      </w:pPr>
    </w:p>
    <w:p w14:paraId="3F324621" w14:textId="77777777" w:rsidR="008E0CDC" w:rsidRDefault="008E0CDC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2FE126DD" w14:textId="77777777">
        <w:trPr>
          <w:trHeight w:val="254"/>
        </w:trPr>
        <w:tc>
          <w:tcPr>
            <w:tcW w:w="2706" w:type="dxa"/>
          </w:tcPr>
          <w:p w14:paraId="06B93D94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8" w:type="dxa"/>
          </w:tcPr>
          <w:p w14:paraId="0B7C053A" w14:textId="4367C2AA" w:rsidR="008E0CDC" w:rsidRDefault="008E0CDC" w:rsidP="00D12E25">
            <w:pPr>
              <w:pStyle w:val="TableParagraph"/>
              <w:spacing w:before="3" w:line="230" w:lineRule="exact"/>
              <w:rPr>
                <w:sz w:val="20"/>
              </w:rPr>
            </w:pPr>
          </w:p>
        </w:tc>
      </w:tr>
      <w:tr w:rsidR="008E0CDC" w14:paraId="6A4681AF" w14:textId="77777777">
        <w:trPr>
          <w:trHeight w:val="2510"/>
        </w:trPr>
        <w:tc>
          <w:tcPr>
            <w:tcW w:w="2706" w:type="dxa"/>
          </w:tcPr>
          <w:p w14:paraId="6B9CA6E0" w14:textId="77777777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trasversali</w:t>
            </w:r>
          </w:p>
        </w:tc>
        <w:tc>
          <w:tcPr>
            <w:tcW w:w="6738" w:type="dxa"/>
          </w:tcPr>
          <w:p w14:paraId="73BAE139" w14:textId="6DC3A368" w:rsidR="008E0CDC" w:rsidRDefault="009976F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6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Autonomia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giudizio</w:t>
            </w:r>
          </w:p>
          <w:p w14:paraId="0560D0E2" w14:textId="08DA3EEB" w:rsidR="00D12E25" w:rsidRPr="00D12E25" w:rsidRDefault="00D12E25" w:rsidP="00D12E25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1F9F">
              <w:rPr>
                <w:rFonts w:asciiTheme="minorHAnsi" w:hAnsiTheme="minorHAnsi" w:cstheme="minorHAnsi"/>
                <w:sz w:val="20"/>
                <w:szCs w:val="20"/>
              </w:rPr>
              <w:t xml:space="preserve">- Riesce a partecipare attivamente a una discussione in contesti familiari, esponendo e sostenendo le proprie opinioni. </w:t>
            </w:r>
          </w:p>
          <w:p w14:paraId="0ADC888A" w14:textId="37AC6CBA" w:rsidR="008E0CDC" w:rsidRDefault="009976F8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  <w:tab w:val="left" w:pos="470"/>
              </w:tabs>
              <w:spacing w:line="277" w:lineRule="exact"/>
              <w:ind w:right="4610" w:hanging="470"/>
              <w:jc w:val="right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Abilità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comunicative</w:t>
            </w:r>
          </w:p>
          <w:p w14:paraId="6CD3ED9D" w14:textId="0DEB596A" w:rsidR="00D12E25" w:rsidRPr="00D12E25" w:rsidRDefault="00D12E25" w:rsidP="00D12E25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- Riesce a esprimersi in modo chiaro e articolato su una vasta gamma di argomenti che gli/le interessano. </w:t>
            </w:r>
            <w:r w:rsidRPr="00D12E25">
              <w:rPr>
                <w:rFonts w:asciiTheme="minorHAnsi" w:hAnsiTheme="minorHAnsi" w:cstheme="minorHAnsi"/>
                <w:sz w:val="20"/>
                <w:szCs w:val="20"/>
              </w:rPr>
              <w:t xml:space="preserve">Riesce a esprimere un’opinione su un argomento d’attualità, indicando vantaggi e svantaggi delle diverse opzioni. </w:t>
            </w:r>
          </w:p>
          <w:p w14:paraId="445740EA" w14:textId="77777777" w:rsidR="008E0CDC" w:rsidRDefault="009976F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7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Capacità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apprendere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modo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autonomo</w:t>
            </w:r>
          </w:p>
          <w:p w14:paraId="62622586" w14:textId="5823ECF8" w:rsidR="008E0CDC" w:rsidRDefault="00D12E25" w:rsidP="00D12E25">
            <w:pPr>
              <w:pStyle w:val="TableParagraph"/>
              <w:tabs>
                <w:tab w:val="left" w:pos="838"/>
              </w:tabs>
              <w:spacing w:line="213" w:lineRule="exact"/>
              <w:jc w:val="both"/>
              <w:rPr>
                <w:sz w:val="20"/>
              </w:rPr>
            </w:pPr>
            <w:r w:rsidRPr="009F5B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Riesce a scrivere testi chiari e articolati su un’ampia gamma di argomenti che gli/le interessano. Riesce a scrivere saggi e relazioni, fornendo informazioni e ragioni a favore o contro una determinata opinione. Riesce a scrivere lettere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e-mail </w:t>
            </w: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>rendendo evidente il significato che attribuisce personalmente agli avvenimenti e alle esperienze.</w:t>
            </w:r>
          </w:p>
        </w:tc>
      </w:tr>
      <w:tr w:rsidR="008E0CDC" w14:paraId="06425B72" w14:textId="77777777">
        <w:trPr>
          <w:trHeight w:val="244"/>
        </w:trPr>
        <w:tc>
          <w:tcPr>
            <w:tcW w:w="9444" w:type="dxa"/>
            <w:gridSpan w:val="2"/>
            <w:tcBorders>
              <w:left w:val="nil"/>
              <w:right w:val="nil"/>
            </w:tcBorders>
          </w:tcPr>
          <w:p w14:paraId="2DEA0804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16353C79" w14:textId="77777777">
        <w:trPr>
          <w:trHeight w:val="255"/>
        </w:trPr>
        <w:tc>
          <w:tcPr>
            <w:tcW w:w="2706" w:type="dxa"/>
            <w:shd w:val="clear" w:color="auto" w:fill="B1A0C6"/>
          </w:tcPr>
          <w:p w14:paraId="3ABADDA9" w14:textId="77777777" w:rsidR="008E0CDC" w:rsidRDefault="009976F8">
            <w:pPr>
              <w:pStyle w:val="TableParagraph"/>
              <w:spacing w:line="236" w:lineRule="exact"/>
              <w:ind w:left="11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Valutazione</w:t>
            </w:r>
          </w:p>
        </w:tc>
        <w:tc>
          <w:tcPr>
            <w:tcW w:w="6738" w:type="dxa"/>
          </w:tcPr>
          <w:p w14:paraId="2DD66D8B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5A9B62E1" w14:textId="77777777">
        <w:trPr>
          <w:trHeight w:val="488"/>
        </w:trPr>
        <w:tc>
          <w:tcPr>
            <w:tcW w:w="2706" w:type="dxa"/>
          </w:tcPr>
          <w:p w14:paraId="135DB2AB" w14:textId="77777777" w:rsidR="008E0CDC" w:rsidRDefault="009976F8">
            <w:pPr>
              <w:pStyle w:val="TableParagraph"/>
              <w:spacing w:line="240" w:lineRule="atLeast"/>
              <w:ind w:left="110" w:right="969"/>
              <w:rPr>
                <w:sz w:val="20"/>
              </w:rPr>
            </w:pPr>
            <w:r>
              <w:rPr>
                <w:sz w:val="20"/>
              </w:rPr>
              <w:t>Modalità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dell’apprendimento</w:t>
            </w:r>
          </w:p>
        </w:tc>
        <w:tc>
          <w:tcPr>
            <w:tcW w:w="6738" w:type="dxa"/>
          </w:tcPr>
          <w:p w14:paraId="0C9C1341" w14:textId="3E567077" w:rsidR="008E0CDC" w:rsidRDefault="00D12E25" w:rsidP="00D12E25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69159A">
              <w:rPr>
                <w:rFonts w:asciiTheme="minorHAnsi" w:hAnsiTheme="minorHAnsi" w:cstheme="minorHAnsi"/>
                <w:sz w:val="20"/>
              </w:rPr>
              <w:t>L’esame di profitto prevede un test scritto</w:t>
            </w:r>
            <w:r>
              <w:rPr>
                <w:rFonts w:asciiTheme="minorHAnsi" w:hAnsiTheme="minorHAnsi" w:cstheme="minorHAnsi"/>
                <w:sz w:val="20"/>
              </w:rPr>
              <w:t xml:space="preserve"> e</w:t>
            </w:r>
            <w:r w:rsidRPr="0069159A">
              <w:rPr>
                <w:rFonts w:asciiTheme="minorHAnsi" w:hAnsiTheme="minorHAnsi" w:cstheme="minorHAnsi"/>
                <w:sz w:val="20"/>
              </w:rPr>
              <w:t xml:space="preserve"> un colloquio </w:t>
            </w:r>
            <w:r>
              <w:rPr>
                <w:rFonts w:asciiTheme="minorHAnsi" w:hAnsiTheme="minorHAnsi" w:cstheme="minorHAnsi"/>
                <w:sz w:val="20"/>
              </w:rPr>
              <w:t>che</w:t>
            </w:r>
            <w:r w:rsidRPr="0069159A">
              <w:rPr>
                <w:rFonts w:asciiTheme="minorHAnsi" w:hAnsiTheme="minorHAnsi" w:cstheme="minorHAnsi"/>
                <w:sz w:val="20"/>
              </w:rPr>
              <w:t xml:space="preserve"> possono essere sostenuti nelle date previste nel calendario di esame.</w:t>
            </w:r>
          </w:p>
        </w:tc>
      </w:tr>
      <w:tr w:rsidR="008E0CDC" w14:paraId="4AACE3D9" w14:textId="77777777">
        <w:trPr>
          <w:trHeight w:val="2744"/>
        </w:trPr>
        <w:tc>
          <w:tcPr>
            <w:tcW w:w="2706" w:type="dxa"/>
          </w:tcPr>
          <w:p w14:paraId="162D2968" w14:textId="77777777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Criteri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6738" w:type="dxa"/>
          </w:tcPr>
          <w:p w14:paraId="17AFB484" w14:textId="107BFE2A" w:rsidR="008E0CDC" w:rsidRDefault="00D12E25" w:rsidP="00D12E25">
            <w:pPr>
              <w:pStyle w:val="TableParagraph"/>
              <w:spacing w:line="201" w:lineRule="exact"/>
              <w:jc w:val="both"/>
              <w:rPr>
                <w:rFonts w:ascii="Courier New"/>
                <w:sz w:val="20"/>
              </w:rPr>
            </w:pPr>
            <w:r w:rsidRPr="0069159A">
              <w:rPr>
                <w:rFonts w:asciiTheme="minorHAnsi" w:hAnsiTheme="minorHAnsi" w:cstheme="minorHAnsi"/>
                <w:sz w:val="20"/>
              </w:rPr>
              <w:t>L’esame di profitto prevede un test scritto, a fine laboratorio, che mira a verificare il livello di padronanza dei contenuti e metodi illustrati durante il laboratorio. Inoltre, a tale prova, segue un colloquio su argomenti che non sono oggetto della prova scritta</w:t>
            </w:r>
            <w:r>
              <w:rPr>
                <w:rFonts w:asciiTheme="minorHAnsi" w:hAnsiTheme="minorHAnsi" w:cstheme="minorHAnsi"/>
                <w:sz w:val="20"/>
              </w:rPr>
              <w:t xml:space="preserve"> e che mira a valutare la capacità di esporre i contenuti oralmente e di ragionamento critico sulla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lesson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plan realizzata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8E0CDC" w14:paraId="6C5C04B6" w14:textId="77777777">
        <w:trPr>
          <w:trHeight w:val="731"/>
        </w:trPr>
        <w:tc>
          <w:tcPr>
            <w:tcW w:w="2706" w:type="dxa"/>
          </w:tcPr>
          <w:p w14:paraId="65ADE900" w14:textId="77777777" w:rsidR="008E0CDC" w:rsidRDefault="009976F8">
            <w:pPr>
              <w:pStyle w:val="TableParagraph"/>
              <w:spacing w:line="240" w:lineRule="atLeast"/>
              <w:ind w:left="110" w:right="390"/>
              <w:rPr>
                <w:sz w:val="20"/>
              </w:rPr>
            </w:pPr>
            <w:r>
              <w:rPr>
                <w:sz w:val="20"/>
              </w:rPr>
              <w:t>Criteri di misurazione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dell'apprendimento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attribuzione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6738" w:type="dxa"/>
          </w:tcPr>
          <w:p w14:paraId="5BD097CA" w14:textId="72A2E592" w:rsidR="008E0CDC" w:rsidRDefault="00D12E25" w:rsidP="00D12E25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203D59">
              <w:rPr>
                <w:rFonts w:asciiTheme="minorHAnsi" w:hAnsiTheme="minorHAnsi" w:cstheme="minorHAnsi"/>
                <w:sz w:val="20"/>
              </w:rPr>
              <w:t>Riferimenti teorico-pratici e uso appropriato del lessico accademico in lingua inglese</w:t>
            </w:r>
          </w:p>
        </w:tc>
      </w:tr>
      <w:tr w:rsidR="008E0CDC" w14:paraId="063242D9" w14:textId="77777777">
        <w:trPr>
          <w:trHeight w:val="256"/>
        </w:trPr>
        <w:tc>
          <w:tcPr>
            <w:tcW w:w="2706" w:type="dxa"/>
            <w:shd w:val="clear" w:color="auto" w:fill="B1A0C6"/>
          </w:tcPr>
          <w:p w14:paraId="212D9C47" w14:textId="77777777" w:rsidR="008E0CDC" w:rsidRDefault="009976F8">
            <w:pPr>
              <w:pStyle w:val="TableParagraph"/>
              <w:spacing w:line="236" w:lineRule="exact"/>
              <w:ind w:left="11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Altro</w:t>
            </w:r>
          </w:p>
        </w:tc>
        <w:tc>
          <w:tcPr>
            <w:tcW w:w="6738" w:type="dxa"/>
          </w:tcPr>
          <w:p w14:paraId="6DD10178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20E15FF5" w14:textId="77777777">
        <w:trPr>
          <w:trHeight w:val="243"/>
        </w:trPr>
        <w:tc>
          <w:tcPr>
            <w:tcW w:w="2706" w:type="dxa"/>
          </w:tcPr>
          <w:p w14:paraId="513B21D3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648D6ED2" w14:textId="30E2816B" w:rsidR="008E0CDC" w:rsidRDefault="00D12E25" w:rsidP="00D12E25">
            <w:pPr>
              <w:pStyle w:val="TableParagraph"/>
              <w:jc w:val="both"/>
              <w:rPr>
                <w:rFonts w:ascii="Times New Roman"/>
                <w:sz w:val="16"/>
              </w:rPr>
            </w:pPr>
            <w:r w:rsidRPr="0069159A">
              <w:rPr>
                <w:sz w:val="20"/>
                <w:szCs w:val="20"/>
              </w:rPr>
              <w:t>Prove in itinere: per migliorare le competenze comunicative, la scrittura e l’ascolto.</w:t>
            </w:r>
          </w:p>
        </w:tc>
      </w:tr>
    </w:tbl>
    <w:p w14:paraId="012B028A" w14:textId="77777777" w:rsidR="009976F8" w:rsidRDefault="009976F8"/>
    <w:sectPr w:rsidR="009976F8">
      <w:pgSz w:w="11910" w:h="16840"/>
      <w:pgMar w:top="4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C78"/>
    <w:multiLevelType w:val="hybridMultilevel"/>
    <w:tmpl w:val="B7CA3614"/>
    <w:lvl w:ilvl="0" w:tplc="FD4E21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29BA1316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2" w:tplc="723E1490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3" w:tplc="36FCF258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4" w:tplc="AE58D87A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5" w:tplc="5014A170">
      <w:numFmt w:val="bullet"/>
      <w:lvlText w:val="•"/>
      <w:lvlJc w:val="left"/>
      <w:pPr>
        <w:ind w:left="3456" w:hanging="360"/>
      </w:pPr>
      <w:rPr>
        <w:rFonts w:hint="default"/>
        <w:lang w:val="it-IT" w:eastAsia="en-US" w:bidi="ar-SA"/>
      </w:rPr>
    </w:lvl>
    <w:lvl w:ilvl="6" w:tplc="AD4497A4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7" w:tplc="F3F6DDF4">
      <w:numFmt w:val="bullet"/>
      <w:lvlText w:val="•"/>
      <w:lvlJc w:val="left"/>
      <w:pPr>
        <w:ind w:left="4765" w:hanging="360"/>
      </w:pPr>
      <w:rPr>
        <w:rFonts w:hint="default"/>
        <w:lang w:val="it-IT" w:eastAsia="en-US" w:bidi="ar-SA"/>
      </w:rPr>
    </w:lvl>
    <w:lvl w:ilvl="8" w:tplc="666499A0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850D37"/>
    <w:multiLevelType w:val="hybridMultilevel"/>
    <w:tmpl w:val="6E449B5A"/>
    <w:lvl w:ilvl="0" w:tplc="5470CA88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7010B5D8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ABF2DE00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2F16DE88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C8A05510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D3B8BB32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F0D26AE0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8C60AF4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F46431CA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1D6F76"/>
    <w:multiLevelType w:val="hybridMultilevel"/>
    <w:tmpl w:val="93C2DF36"/>
    <w:lvl w:ilvl="0" w:tplc="D3E8290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895AB6CA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F27E813E">
      <w:numFmt w:val="bullet"/>
      <w:lvlText w:val="•"/>
      <w:lvlJc w:val="left"/>
      <w:pPr>
        <w:ind w:left="1729" w:hanging="360"/>
      </w:pPr>
      <w:rPr>
        <w:rFonts w:hint="default"/>
        <w:lang w:val="it-IT" w:eastAsia="en-US" w:bidi="ar-SA"/>
      </w:rPr>
    </w:lvl>
    <w:lvl w:ilvl="3" w:tplc="9F724694"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 w:tplc="12640C84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8578C29C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6" w:tplc="75F6E86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7" w:tplc="7180C1EA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8" w:tplc="E050E68C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B00371C"/>
    <w:multiLevelType w:val="hybridMultilevel"/>
    <w:tmpl w:val="B1F490A2"/>
    <w:lvl w:ilvl="0" w:tplc="2D929A94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B79A32F4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259AE124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B20E33B6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38A6A666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4B72DC18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15FCE4FA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DB2A809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9C5CF8C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num w:numId="1" w16cid:durableId="1361970668">
    <w:abstractNumId w:val="2"/>
  </w:num>
  <w:num w:numId="2" w16cid:durableId="861282997">
    <w:abstractNumId w:val="0"/>
  </w:num>
  <w:num w:numId="3" w16cid:durableId="737560714">
    <w:abstractNumId w:val="1"/>
  </w:num>
  <w:num w:numId="4" w16cid:durableId="442919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DC"/>
    <w:rsid w:val="00166B54"/>
    <w:rsid w:val="001F4E61"/>
    <w:rsid w:val="00223934"/>
    <w:rsid w:val="00322F10"/>
    <w:rsid w:val="0038222C"/>
    <w:rsid w:val="00400680"/>
    <w:rsid w:val="00413CB4"/>
    <w:rsid w:val="00415A34"/>
    <w:rsid w:val="004235B5"/>
    <w:rsid w:val="004829DD"/>
    <w:rsid w:val="006D2D0F"/>
    <w:rsid w:val="008E0CDC"/>
    <w:rsid w:val="009976F8"/>
    <w:rsid w:val="00A5128A"/>
    <w:rsid w:val="00AB0F77"/>
    <w:rsid w:val="00C739FE"/>
    <w:rsid w:val="00CB5743"/>
    <w:rsid w:val="00D12E25"/>
    <w:rsid w:val="00DD7C61"/>
    <w:rsid w:val="00F60D6B"/>
    <w:rsid w:val="00F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8F30"/>
  <w15:docId w15:val="{2D2E0757-E0B2-9C44-9D73-4C89A09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C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C61"/>
    <w:rPr>
      <w:rFonts w:ascii="Tahoma" w:eastAsia="Calibri" w:hAnsi="Tahoma" w:cs="Tahoma"/>
      <w:sz w:val="16"/>
      <w:szCs w:val="16"/>
      <w:lang w:val="it-IT"/>
    </w:rPr>
  </w:style>
  <w:style w:type="paragraph" w:customStyle="1" w:styleId="Nessunaspaziatura1">
    <w:name w:val="Nessuna spaziatura1"/>
    <w:rsid w:val="0038222C"/>
    <w:pPr>
      <w:widowControl/>
      <w:autoSpaceDE/>
      <w:autoSpaceDN/>
    </w:pPr>
    <w:rPr>
      <w:rFonts w:ascii="Calibri" w:eastAsia="MS ??" w:hAnsi="Calibri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057147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RBM</cp:lastModifiedBy>
  <cp:revision>3</cp:revision>
  <dcterms:created xsi:type="dcterms:W3CDTF">2022-06-30T16:32:00Z</dcterms:created>
  <dcterms:modified xsi:type="dcterms:W3CDTF">2022-06-30T17:13:00Z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2021-07-29T00:00:00Z</vt:filetime>
  </property>
</Properties>
</file>